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2" w:rsidRPr="0050023A" w:rsidRDefault="0086091E" w:rsidP="009F0342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Gill Sans MT" w:hAnsi="Gill Sans MT" w:cs="Arial"/>
          <w:b/>
          <w:bCs/>
          <w:noProof/>
          <w:color w:val="FFFFFF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3B867D" wp14:editId="39A3590E">
                <wp:simplePos x="0" y="0"/>
                <wp:positionH relativeFrom="page">
                  <wp:posOffset>81643</wp:posOffset>
                </wp:positionH>
                <wp:positionV relativeFrom="paragraph">
                  <wp:posOffset>-19413</wp:posOffset>
                </wp:positionV>
                <wp:extent cx="7277100" cy="9144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9144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A6DD" id="Rectangle 2" o:spid="_x0000_s1026" style="position:absolute;margin-left:6.45pt;margin-top:-1.55pt;width:57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" fillcolor="maroon">
                <w10:wrap anchorx="page"/>
              </v:rect>
            </w:pict>
          </mc:Fallback>
        </mc:AlternateContent>
      </w:r>
      <w:r w:rsidR="009F0342" w:rsidRPr="0050023A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6BD74954" wp14:editId="3D24FE46">
            <wp:extent cx="1143181" cy="4953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1240549" cy="53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inline>
        </w:drawing>
      </w: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FFFFFF"/>
          <w:sz w:val="22"/>
          <w:szCs w:val="22"/>
        </w:rPr>
      </w:pPr>
      <w:r w:rsidRPr="005D0E22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9F0342" w:rsidRPr="005D0E22" w:rsidRDefault="009F0342" w:rsidP="009F0342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9C3A4A" wp14:editId="6674F84E">
                <wp:simplePos x="0" y="0"/>
                <wp:positionH relativeFrom="column">
                  <wp:posOffset>-368572</wp:posOffset>
                </wp:positionH>
                <wp:positionV relativeFrom="paragraph">
                  <wp:posOffset>134348</wp:posOffset>
                </wp:positionV>
                <wp:extent cx="7271657" cy="476250"/>
                <wp:effectExtent l="0" t="0" r="2476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1657" cy="476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BB6E" id="Rectangle 3" o:spid="_x0000_s1026" style="position:absolute;margin-left:-29pt;margin-top:10.6pt;width:572.5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" fillcolor="silver"/>
            </w:pict>
          </mc:Fallback>
        </mc:AlternateContent>
      </w: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</w:p>
    <w:p w:rsidR="009F0342" w:rsidRPr="005D0E22" w:rsidRDefault="009F0342" w:rsidP="003E7335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 xml:space="preserve">Fiche de poste d’un </w:t>
      </w:r>
      <w:r w:rsidR="003E7335"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>cadre chargé du développement RH</w:t>
      </w: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66B6DB" wp14:editId="6F81C653">
                <wp:simplePos x="0" y="0"/>
                <wp:positionH relativeFrom="column">
                  <wp:posOffset>-172629</wp:posOffset>
                </wp:positionH>
                <wp:positionV relativeFrom="paragraph">
                  <wp:posOffset>170452</wp:posOffset>
                </wp:positionV>
                <wp:extent cx="7086600" cy="3048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B5D8" id="Rectangle 12" o:spid="_x0000_s1026" style="position:absolute;margin-left:-13.6pt;margin-top:13.4pt;width:558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"/>
            </w:pict>
          </mc:Fallback>
        </mc:AlternateContent>
      </w:r>
    </w:p>
    <w:p w:rsidR="009F0342" w:rsidRPr="005D0E22" w:rsidRDefault="009F0342" w:rsidP="009F0342">
      <w:pPr>
        <w:autoSpaceDE w:val="0"/>
        <w:autoSpaceDN w:val="0"/>
        <w:adjustRightInd w:val="0"/>
        <w:ind w:left="708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>Positionnement hiérarchique</w:t>
      </w:r>
    </w:p>
    <w:p w:rsidR="009F0342" w:rsidRPr="005D0E22" w:rsidRDefault="009F0342" w:rsidP="009F0342">
      <w:pPr>
        <w:autoSpaceDE w:val="0"/>
        <w:autoSpaceDN w:val="0"/>
        <w:adjustRightInd w:val="0"/>
        <w:rPr>
          <w:rFonts w:ascii="Gill Sans MT" w:eastAsia="Calibri" w:hAnsi="Gill Sans MT" w:cs="Arial"/>
          <w:color w:val="000000"/>
          <w:sz w:val="22"/>
          <w:szCs w:val="22"/>
        </w:rPr>
      </w:pPr>
    </w:p>
    <w:p w:rsidR="009F0342" w:rsidRDefault="009F0342" w:rsidP="00664A11">
      <w:pPr>
        <w:autoSpaceDE w:val="0"/>
        <w:autoSpaceDN w:val="0"/>
        <w:adjustRightInd w:val="0"/>
        <w:spacing w:before="120" w:after="120"/>
        <w:rPr>
          <w:rFonts w:ascii="Gill Sans MT" w:eastAsia="Calibri" w:hAnsi="Gill Sans MT" w:cs="Arial"/>
          <w:color w:val="000000"/>
          <w:sz w:val="20"/>
          <w:szCs w:val="20"/>
        </w:rPr>
      </w:pPr>
      <w:r w:rsidRPr="005D0E22">
        <w:rPr>
          <w:rFonts w:ascii="Gill Sans MT" w:eastAsia="Calibri" w:hAnsi="Gill Sans MT" w:cs="Arial"/>
          <w:color w:val="000000"/>
          <w:sz w:val="22"/>
          <w:szCs w:val="22"/>
        </w:rPr>
        <w:t xml:space="preserve"> </w:t>
      </w:r>
      <w:r w:rsidRPr="00E0701A">
        <w:rPr>
          <w:rFonts w:ascii="Gill Sans MT" w:eastAsia="Calibri" w:hAnsi="Gill Sans MT" w:cs="Arial"/>
          <w:color w:val="000000"/>
          <w:sz w:val="20"/>
          <w:szCs w:val="20"/>
        </w:rPr>
        <w:t>Supérieur hiérarchique (</w:t>
      </w:r>
      <w:r w:rsidR="00E0701A">
        <w:rPr>
          <w:rFonts w:ascii="Gill Sans MT" w:eastAsia="Calibri" w:hAnsi="Gill Sans MT" w:cs="Arial"/>
          <w:color w:val="000000"/>
          <w:sz w:val="20"/>
          <w:szCs w:val="20"/>
        </w:rPr>
        <w:t>n</w:t>
      </w:r>
      <w:r w:rsidRPr="00E0701A">
        <w:rPr>
          <w:rFonts w:ascii="Gill Sans MT" w:eastAsia="Calibri" w:hAnsi="Gill Sans MT" w:cs="Arial"/>
          <w:color w:val="000000"/>
          <w:sz w:val="20"/>
          <w:szCs w:val="20"/>
        </w:rPr>
        <w:t>+1) :</w:t>
      </w:r>
      <w:r w:rsidR="00091893" w:rsidRPr="00091893">
        <w:rPr>
          <w:rFonts w:ascii="Gill Sans MT" w:eastAsia="Calibri" w:hAnsi="Gill Sans MT" w:cs="Arial"/>
          <w:color w:val="000000"/>
          <w:sz w:val="20"/>
          <w:szCs w:val="20"/>
        </w:rPr>
        <w:t xml:space="preserve"> </w:t>
      </w:r>
      <w:r w:rsidR="00664A11">
        <w:rPr>
          <w:rFonts w:ascii="Gill Sans MT" w:eastAsia="Calibri" w:hAnsi="Gill Sans MT" w:cs="Arial"/>
          <w:color w:val="000000"/>
          <w:sz w:val="20"/>
          <w:szCs w:val="20"/>
        </w:rPr>
        <w:t xml:space="preserve">Chef de service développement RH </w:t>
      </w:r>
      <w:r w:rsidR="00E0701A" w:rsidRPr="00E0701A">
        <w:rPr>
          <w:rFonts w:ascii="Gill Sans MT" w:eastAsia="Calibri" w:hAnsi="Gill Sans MT" w:cs="Arial"/>
          <w:color w:val="000000"/>
          <w:sz w:val="20"/>
          <w:szCs w:val="20"/>
        </w:rPr>
        <w:t>;</w:t>
      </w:r>
      <w:r w:rsidRPr="00E0701A">
        <w:rPr>
          <w:rFonts w:ascii="Gill Sans MT" w:eastAsia="Calibri" w:hAnsi="Gill Sans MT" w:cs="Arial"/>
          <w:color w:val="000000"/>
          <w:sz w:val="20"/>
          <w:szCs w:val="20"/>
        </w:rPr>
        <w:t xml:space="preserve"> </w:t>
      </w:r>
    </w:p>
    <w:p w:rsidR="009F0342" w:rsidRPr="005D0E22" w:rsidRDefault="00F60BC1" w:rsidP="009F0342">
      <w:pPr>
        <w:tabs>
          <w:tab w:val="left" w:pos="720"/>
        </w:tabs>
        <w:autoSpaceDE w:val="0"/>
        <w:autoSpaceDN w:val="0"/>
        <w:adjustRightInd w:val="0"/>
        <w:ind w:left="360"/>
        <w:rPr>
          <w:rFonts w:ascii="Gill Sans MT" w:hAnsi="Gill Sans MT" w:cs="Arial"/>
          <w:sz w:val="22"/>
          <w:szCs w:val="22"/>
        </w:rPr>
      </w:pPr>
      <w:r w:rsidRPr="005D0E22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A24507" wp14:editId="4C3F0684">
                <wp:simplePos x="0" y="0"/>
                <wp:positionH relativeFrom="page">
                  <wp:posOffset>332013</wp:posOffset>
                </wp:positionH>
                <wp:positionV relativeFrom="paragraph">
                  <wp:posOffset>131989</wp:posOffset>
                </wp:positionV>
                <wp:extent cx="7053943" cy="223157"/>
                <wp:effectExtent l="0" t="0" r="13970" b="2476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3943" cy="223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CFAD" id="Rectangle 12" o:spid="_x0000_s1026" style="position:absolute;margin-left:26.15pt;margin-top:10.4pt;width:555.4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3y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">
                <w10:wrap anchorx="page"/>
              </v:rect>
            </w:pict>
          </mc:Fallback>
        </mc:AlternateContent>
      </w:r>
    </w:p>
    <w:p w:rsidR="009F0342" w:rsidRPr="005D0E22" w:rsidRDefault="00F60BC1" w:rsidP="00F60BC1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>
        <w:rPr>
          <w:rFonts w:ascii="Gill Sans MT" w:hAnsi="Gill Sans MT" w:cs="Arial"/>
          <w:b/>
          <w:bCs/>
          <w:color w:val="7F0000"/>
          <w:sz w:val="22"/>
          <w:szCs w:val="22"/>
        </w:rPr>
        <w:t>Principales m</w:t>
      </w:r>
      <w:r w:rsidR="009F0342"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 xml:space="preserve">issions </w:t>
      </w:r>
    </w:p>
    <w:p w:rsidR="00F60BC1" w:rsidRDefault="00F60BC1" w:rsidP="00F60BC1">
      <w:pPr>
        <w:autoSpaceDE w:val="0"/>
        <w:autoSpaceDN w:val="0"/>
        <w:adjustRightInd w:val="0"/>
        <w:spacing w:after="120"/>
        <w:rPr>
          <w:rFonts w:ascii="Gill Sans MT" w:hAnsi="Gill Sans MT" w:cs="Arial"/>
          <w:sz w:val="22"/>
          <w:szCs w:val="22"/>
        </w:rPr>
      </w:pPr>
    </w:p>
    <w:p w:rsidR="005D0E22" w:rsidRDefault="00F60BC1" w:rsidP="0086091E">
      <w:pPr>
        <w:pStyle w:val="Paragraphedeliste"/>
        <w:numPr>
          <w:ilvl w:val="0"/>
          <w:numId w:val="3"/>
        </w:numPr>
        <w:spacing w:after="160" w:line="360" w:lineRule="auto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/>
          <w:sz w:val="20"/>
          <w:szCs w:val="20"/>
          <w:bdr w:val="none" w:sz="0" w:space="0" w:color="auto" w:frame="1"/>
        </w:rPr>
        <w:t>Mise en place de</w:t>
      </w:r>
      <w:r w:rsidR="005D0E22" w:rsidRPr="005D0E22">
        <w:rPr>
          <w:rFonts w:ascii="Gill Sans MT" w:hAnsi="Gill Sans MT"/>
          <w:sz w:val="20"/>
          <w:szCs w:val="20"/>
          <w:bdr w:val="none" w:sz="0" w:space="0" w:color="auto" w:frame="1"/>
        </w:rPr>
        <w:t xml:space="preserve"> la stratégie </w:t>
      </w:r>
      <w:r>
        <w:rPr>
          <w:rFonts w:ascii="Gill Sans MT" w:hAnsi="Gill Sans MT" w:cstheme="majorBidi"/>
          <w:sz w:val="20"/>
          <w:szCs w:val="20"/>
        </w:rPr>
        <w:t xml:space="preserve">de </w:t>
      </w:r>
      <w:r w:rsidR="005D0E22" w:rsidRPr="005D0E22">
        <w:rPr>
          <w:rFonts w:ascii="Gill Sans MT" w:hAnsi="Gill Sans MT" w:cstheme="majorBidi"/>
          <w:sz w:val="20"/>
          <w:szCs w:val="20"/>
        </w:rPr>
        <w:t xml:space="preserve">gestion des carrières, </w:t>
      </w:r>
      <w:r w:rsidR="00CF2F3D">
        <w:rPr>
          <w:rFonts w:ascii="Gill Sans MT" w:hAnsi="Gill Sans MT" w:cstheme="majorBidi"/>
          <w:sz w:val="20"/>
          <w:szCs w:val="20"/>
        </w:rPr>
        <w:t xml:space="preserve">et </w:t>
      </w:r>
      <w:r w:rsidR="005D0E22" w:rsidRPr="005D0E22">
        <w:rPr>
          <w:rFonts w:ascii="Gill Sans MT" w:hAnsi="Gill Sans MT" w:cstheme="majorBidi"/>
          <w:sz w:val="20"/>
          <w:szCs w:val="20"/>
        </w:rPr>
        <w:t xml:space="preserve">identification des compétences clés, </w:t>
      </w:r>
      <w:r>
        <w:rPr>
          <w:rFonts w:ascii="Gill Sans MT" w:hAnsi="Gill Sans MT" w:cstheme="majorBidi"/>
          <w:sz w:val="20"/>
          <w:szCs w:val="20"/>
        </w:rPr>
        <w:t>des</w:t>
      </w:r>
      <w:r w:rsidR="005D0E22" w:rsidRPr="005D0E22">
        <w:rPr>
          <w:rFonts w:ascii="Gill Sans MT" w:hAnsi="Gill Sans MT" w:cstheme="majorBidi"/>
          <w:sz w:val="20"/>
          <w:szCs w:val="20"/>
        </w:rPr>
        <w:t xml:space="preserve"> plans de succession</w:t>
      </w:r>
      <w:r w:rsidR="0086091E">
        <w:rPr>
          <w:rFonts w:ascii="Gill Sans MT" w:hAnsi="Gill Sans MT" w:cstheme="majorBidi"/>
          <w:sz w:val="20"/>
          <w:szCs w:val="20"/>
        </w:rPr>
        <w:t xml:space="preserve"> </w:t>
      </w:r>
      <w:r>
        <w:rPr>
          <w:rFonts w:ascii="Gill Sans MT" w:hAnsi="Gill Sans MT" w:cstheme="majorBidi"/>
          <w:sz w:val="20"/>
          <w:szCs w:val="20"/>
        </w:rPr>
        <w:t>et de</w:t>
      </w:r>
      <w:r w:rsidR="005D0E22" w:rsidRPr="005D0E22">
        <w:rPr>
          <w:rFonts w:ascii="Gill Sans MT" w:hAnsi="Gill Sans MT" w:cstheme="majorBidi"/>
          <w:sz w:val="20"/>
          <w:szCs w:val="20"/>
        </w:rPr>
        <w:t xml:space="preserve"> mobilité</w:t>
      </w:r>
      <w:r>
        <w:rPr>
          <w:rFonts w:ascii="Gill Sans MT" w:hAnsi="Gill Sans MT" w:cstheme="majorBidi"/>
          <w:sz w:val="20"/>
          <w:szCs w:val="20"/>
        </w:rPr>
        <w:t> ;</w:t>
      </w:r>
    </w:p>
    <w:p w:rsidR="00F60BC1" w:rsidRPr="005D0E22" w:rsidRDefault="00F60BC1" w:rsidP="00297BF1">
      <w:pPr>
        <w:pStyle w:val="Paragraphedeliste"/>
        <w:numPr>
          <w:ilvl w:val="0"/>
          <w:numId w:val="3"/>
        </w:numPr>
        <w:spacing w:after="160" w:line="360" w:lineRule="auto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Mise en place de la stratégie d’attractivité et de recrutement en alignement avec les orientations stratégiques de la Fondation ;</w:t>
      </w:r>
    </w:p>
    <w:p w:rsidR="009F0342" w:rsidRPr="00F60BC1" w:rsidRDefault="00664A11" w:rsidP="00CF2F3D">
      <w:pPr>
        <w:pStyle w:val="Paragraphedeliste"/>
        <w:numPr>
          <w:ilvl w:val="0"/>
          <w:numId w:val="3"/>
        </w:numPr>
        <w:spacing w:after="160" w:line="360" w:lineRule="auto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/>
          <w:color w:val="000000"/>
          <w:sz w:val="20"/>
          <w:szCs w:val="20"/>
        </w:rPr>
        <w:t>Participer</w:t>
      </w:r>
      <w:r w:rsidR="005D0E22" w:rsidRPr="005D0E22">
        <w:rPr>
          <w:rFonts w:ascii="Gill Sans MT" w:hAnsi="Gill Sans MT"/>
          <w:color w:val="000000"/>
          <w:sz w:val="20"/>
          <w:szCs w:val="20"/>
        </w:rPr>
        <w:t xml:space="preserve"> à la réalisation d’Ingénierie et plans de formation </w:t>
      </w:r>
      <w:r w:rsidR="00CF2F3D">
        <w:rPr>
          <w:rFonts w:ascii="Gill Sans MT" w:hAnsi="Gill Sans MT"/>
          <w:color w:val="000000"/>
          <w:sz w:val="20"/>
          <w:szCs w:val="20"/>
        </w:rPr>
        <w:t>pour le</w:t>
      </w:r>
      <w:r w:rsidR="005D0E22" w:rsidRPr="005D0E22">
        <w:rPr>
          <w:rFonts w:ascii="Gill Sans MT" w:hAnsi="Gill Sans MT"/>
          <w:color w:val="000000"/>
          <w:sz w:val="20"/>
          <w:szCs w:val="20"/>
        </w:rPr>
        <w:t xml:space="preserve"> </w:t>
      </w:r>
      <w:r w:rsidR="00CF2F3D">
        <w:rPr>
          <w:rFonts w:ascii="Gill Sans MT" w:hAnsi="Gill Sans MT"/>
          <w:color w:val="000000"/>
          <w:sz w:val="20"/>
          <w:szCs w:val="20"/>
        </w:rPr>
        <w:t>développement</w:t>
      </w:r>
      <w:r w:rsidR="005D0E22" w:rsidRPr="005D0E22">
        <w:rPr>
          <w:rFonts w:ascii="Gill Sans MT" w:hAnsi="Gill Sans MT"/>
          <w:color w:val="000000"/>
          <w:sz w:val="20"/>
          <w:szCs w:val="20"/>
        </w:rPr>
        <w:t xml:space="preserve"> </w:t>
      </w:r>
      <w:r w:rsidR="00CF2F3D">
        <w:rPr>
          <w:rFonts w:ascii="Gill Sans MT" w:hAnsi="Gill Sans MT"/>
          <w:color w:val="000000"/>
          <w:sz w:val="20"/>
          <w:szCs w:val="20"/>
        </w:rPr>
        <w:t>d</w:t>
      </w:r>
      <w:r w:rsidR="005D0E22" w:rsidRPr="005D0E22">
        <w:rPr>
          <w:rFonts w:ascii="Gill Sans MT" w:hAnsi="Gill Sans MT"/>
          <w:color w:val="000000"/>
          <w:sz w:val="20"/>
          <w:szCs w:val="20"/>
        </w:rPr>
        <w:t>es compétences du personnel</w:t>
      </w:r>
      <w:r w:rsidR="00F60BC1">
        <w:rPr>
          <w:rFonts w:ascii="Gill Sans MT" w:hAnsi="Gill Sans MT"/>
          <w:color w:val="000000"/>
          <w:sz w:val="20"/>
          <w:szCs w:val="20"/>
        </w:rPr>
        <w:t>.</w:t>
      </w:r>
    </w:p>
    <w:p w:rsidR="009F0342" w:rsidRPr="005D0E22" w:rsidRDefault="009F0342" w:rsidP="009F0342">
      <w:pPr>
        <w:pStyle w:val="Paragraphedeliste"/>
        <w:spacing w:line="360" w:lineRule="auto"/>
        <w:ind w:left="284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E9E227" wp14:editId="2F95B0BC">
                <wp:simplePos x="0" y="0"/>
                <wp:positionH relativeFrom="column">
                  <wp:posOffset>-107315</wp:posOffset>
                </wp:positionH>
                <wp:positionV relativeFrom="paragraph">
                  <wp:posOffset>123009</wp:posOffset>
                </wp:positionV>
                <wp:extent cx="6988538" cy="285750"/>
                <wp:effectExtent l="0" t="0" r="22225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53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70E0" id="Rectangle 12" o:spid="_x0000_s1026" style="position:absolute;margin-left:-8.45pt;margin-top:9.7pt;width:550.3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6zIwIAAD0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"/>
            </w:pict>
          </mc:Fallback>
        </mc:AlternateContent>
      </w: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>Activités et tâches principales</w:t>
      </w:r>
    </w:p>
    <w:p w:rsidR="009F0342" w:rsidRPr="005D0E22" w:rsidRDefault="009F0342" w:rsidP="009F0342">
      <w:pPr>
        <w:pStyle w:val="Paragraphedeliste"/>
        <w:ind w:left="284"/>
        <w:rPr>
          <w:rFonts w:ascii="Gill Sans MT" w:hAnsi="Gill Sans MT" w:cs="Arial"/>
          <w:sz w:val="22"/>
          <w:szCs w:val="22"/>
        </w:rPr>
      </w:pPr>
    </w:p>
    <w:p w:rsidR="009F0342" w:rsidRPr="000A2451" w:rsidRDefault="000A2451" w:rsidP="00CF2F3D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 w:rsidRPr="000A2451">
        <w:rPr>
          <w:rFonts w:ascii="Gill Sans MT" w:hAnsi="Gill Sans MT" w:cstheme="majorBidi"/>
          <w:sz w:val="20"/>
          <w:szCs w:val="20"/>
        </w:rPr>
        <w:t>Animer le processus de recrutement</w:t>
      </w:r>
      <w:r>
        <w:rPr>
          <w:rFonts w:ascii="Gill Sans MT" w:hAnsi="Gill Sans MT" w:cstheme="majorBidi"/>
          <w:sz w:val="20"/>
          <w:szCs w:val="20"/>
        </w:rPr>
        <w:t>, d’accueil et d’intégration dep</w:t>
      </w:r>
      <w:r w:rsidR="00CF2F3D">
        <w:rPr>
          <w:rFonts w:ascii="Gill Sans MT" w:hAnsi="Gill Sans MT" w:cstheme="majorBidi"/>
          <w:sz w:val="20"/>
          <w:szCs w:val="20"/>
        </w:rPr>
        <w:t>uis l’émission du besoin jusqu’à l’</w:t>
      </w:r>
      <w:proofErr w:type="spellStart"/>
      <w:r w:rsidR="00CF2F3D">
        <w:rPr>
          <w:rFonts w:ascii="Gill Sans MT" w:hAnsi="Gill Sans MT" w:cstheme="majorBidi"/>
          <w:sz w:val="20"/>
          <w:szCs w:val="20"/>
        </w:rPr>
        <w:t>o</w:t>
      </w:r>
      <w:r>
        <w:rPr>
          <w:rFonts w:ascii="Gill Sans MT" w:hAnsi="Gill Sans MT" w:cstheme="majorBidi"/>
          <w:sz w:val="20"/>
          <w:szCs w:val="20"/>
        </w:rPr>
        <w:t>nboarding</w:t>
      </w:r>
      <w:proofErr w:type="spellEnd"/>
      <w:r>
        <w:rPr>
          <w:rFonts w:ascii="Gill Sans MT" w:hAnsi="Gill Sans MT" w:cstheme="majorBidi"/>
          <w:sz w:val="20"/>
          <w:szCs w:val="20"/>
        </w:rPr>
        <w:t xml:space="preserve"> du candidat ;</w:t>
      </w:r>
    </w:p>
    <w:p w:rsidR="009F0342" w:rsidRPr="000A2451" w:rsidRDefault="000A2451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 xml:space="preserve">Contribuer </w:t>
      </w:r>
      <w:r w:rsidR="00297BF1">
        <w:rPr>
          <w:rFonts w:ascii="Gill Sans MT" w:hAnsi="Gill Sans MT" w:cstheme="majorBidi"/>
          <w:sz w:val="20"/>
          <w:szCs w:val="20"/>
        </w:rPr>
        <w:t>au développement de la marque employeur de la Fondation ;</w:t>
      </w:r>
      <w:r w:rsidR="009F0342" w:rsidRPr="000A2451">
        <w:rPr>
          <w:rFonts w:ascii="Gill Sans MT" w:hAnsi="Gill Sans MT" w:cstheme="majorBidi"/>
          <w:sz w:val="20"/>
          <w:szCs w:val="20"/>
        </w:rPr>
        <w:t xml:space="preserve"> </w:t>
      </w:r>
    </w:p>
    <w:p w:rsidR="009F0342" w:rsidRPr="000A2451" w:rsidRDefault="00297BF1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Assurer la gestion et l’animation du référentiel des emplois et des compétences (mise à jour du répertoire des emplois et des fiches de postes, des référentiels des compétences techniques, transverses et managériales) ;</w:t>
      </w:r>
    </w:p>
    <w:p w:rsidR="009F0342" w:rsidRDefault="009F0342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 w:rsidRPr="000A2451">
        <w:rPr>
          <w:rFonts w:ascii="Gill Sans MT" w:hAnsi="Gill Sans MT" w:cstheme="majorBidi"/>
          <w:sz w:val="20"/>
          <w:szCs w:val="20"/>
        </w:rPr>
        <w:t xml:space="preserve"> </w:t>
      </w:r>
      <w:r w:rsidR="00297BF1">
        <w:rPr>
          <w:rFonts w:ascii="Gill Sans MT" w:hAnsi="Gill Sans MT" w:cstheme="majorBidi"/>
          <w:sz w:val="20"/>
          <w:szCs w:val="20"/>
        </w:rPr>
        <w:t xml:space="preserve">Participer </w:t>
      </w:r>
      <w:r w:rsidR="006956A9">
        <w:rPr>
          <w:rFonts w:ascii="Gill Sans MT" w:hAnsi="Gill Sans MT" w:cstheme="majorBidi"/>
          <w:sz w:val="20"/>
          <w:szCs w:val="20"/>
        </w:rPr>
        <w:t xml:space="preserve">à la mise en place des outils de gestion </w:t>
      </w:r>
      <w:r w:rsidR="00CF2F3D">
        <w:rPr>
          <w:rFonts w:ascii="Gill Sans MT" w:hAnsi="Gill Sans MT" w:cstheme="majorBidi"/>
          <w:sz w:val="20"/>
          <w:szCs w:val="20"/>
        </w:rPr>
        <w:t xml:space="preserve">de </w:t>
      </w:r>
      <w:r w:rsidR="006956A9">
        <w:rPr>
          <w:rFonts w:ascii="Gill Sans MT" w:hAnsi="Gill Sans MT" w:cstheme="majorBidi"/>
          <w:sz w:val="20"/>
          <w:szCs w:val="20"/>
        </w:rPr>
        <w:t xml:space="preserve">carrière : trajectoires de carrière, plans de successions, entretiens de carrière, bilans de compétences, plan de développement individualisé. </w:t>
      </w:r>
      <w:proofErr w:type="spellStart"/>
      <w:proofErr w:type="gramStart"/>
      <w:r w:rsidR="006956A9">
        <w:rPr>
          <w:rFonts w:ascii="Gill Sans MT" w:hAnsi="Gill Sans MT" w:cstheme="majorBidi"/>
          <w:sz w:val="20"/>
          <w:szCs w:val="20"/>
        </w:rPr>
        <w:t>etc</w:t>
      </w:r>
      <w:proofErr w:type="spellEnd"/>
      <w:proofErr w:type="gramEnd"/>
      <w:r w:rsidR="006956A9">
        <w:rPr>
          <w:rFonts w:ascii="Gill Sans MT" w:hAnsi="Gill Sans MT" w:cstheme="majorBidi"/>
          <w:sz w:val="20"/>
          <w:szCs w:val="20"/>
        </w:rPr>
        <w:t> ;</w:t>
      </w:r>
    </w:p>
    <w:p w:rsidR="00586306" w:rsidRDefault="00586306" w:rsidP="00CF2F3D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Recenser, analyser</w:t>
      </w:r>
      <w:r w:rsidRPr="00586306">
        <w:rPr>
          <w:rFonts w:ascii="Gill Sans MT" w:hAnsi="Gill Sans MT" w:cstheme="majorBidi"/>
          <w:sz w:val="20"/>
          <w:szCs w:val="20"/>
        </w:rPr>
        <w:t xml:space="preserve"> et prioriser les besoins en formation en fonction du budget alloué et </w:t>
      </w:r>
      <w:r w:rsidR="00CF2F3D">
        <w:rPr>
          <w:rFonts w:ascii="Gill Sans MT" w:hAnsi="Gill Sans MT" w:cstheme="majorBidi"/>
          <w:sz w:val="20"/>
          <w:szCs w:val="20"/>
        </w:rPr>
        <w:t>d</w:t>
      </w:r>
      <w:r w:rsidRPr="00586306">
        <w:rPr>
          <w:rFonts w:ascii="Gill Sans MT" w:hAnsi="Gill Sans MT" w:cstheme="majorBidi"/>
          <w:sz w:val="20"/>
          <w:szCs w:val="20"/>
        </w:rPr>
        <w:t>es nécessités</w:t>
      </w:r>
      <w:r>
        <w:rPr>
          <w:rFonts w:ascii="Gill Sans MT" w:hAnsi="Gill Sans MT" w:cstheme="majorBidi"/>
          <w:sz w:val="20"/>
          <w:szCs w:val="20"/>
        </w:rPr>
        <w:t xml:space="preserve"> de service ;</w:t>
      </w:r>
    </w:p>
    <w:p w:rsidR="00586306" w:rsidRDefault="00586306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Elaborer et mettre en œuvre le plan de formation ;</w:t>
      </w:r>
    </w:p>
    <w:p w:rsidR="00586306" w:rsidRPr="000A2451" w:rsidRDefault="00586306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Evaluer les actions de formation menées dans le cadre du plan de formation ;</w:t>
      </w:r>
    </w:p>
    <w:p w:rsidR="006956A9" w:rsidRDefault="006956A9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>
        <w:rPr>
          <w:rFonts w:ascii="Gill Sans MT" w:hAnsi="Gill Sans MT" w:cstheme="majorBidi"/>
          <w:sz w:val="20"/>
          <w:szCs w:val="20"/>
        </w:rPr>
        <w:t>Concevoir de nouveaux outils et dispositifs en terme d’amélioration de gestion et de développement des RH ;</w:t>
      </w:r>
    </w:p>
    <w:p w:rsidR="009F0342" w:rsidRPr="000A2451" w:rsidRDefault="001C7BD2" w:rsidP="00586306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0"/>
          <w:szCs w:val="20"/>
        </w:rPr>
      </w:pPr>
      <w:r w:rsidRPr="005D0E22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A9E97A" wp14:editId="3D6EA43E">
                <wp:simplePos x="0" y="0"/>
                <wp:positionH relativeFrom="column">
                  <wp:posOffset>-36558</wp:posOffset>
                </wp:positionH>
                <wp:positionV relativeFrom="paragraph">
                  <wp:posOffset>236946</wp:posOffset>
                </wp:positionV>
                <wp:extent cx="6819900" cy="295275"/>
                <wp:effectExtent l="0" t="0" r="1905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E03C" id="Rectangle 12" o:spid="_x0000_s1026" style="position:absolute;margin-left:-2.9pt;margin-top:18.65pt;width:537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Xe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"/>
            </w:pict>
          </mc:Fallback>
        </mc:AlternateContent>
      </w:r>
      <w:r w:rsidR="006956A9">
        <w:rPr>
          <w:rFonts w:ascii="Gill Sans MT" w:hAnsi="Gill Sans MT" w:cstheme="majorBidi"/>
          <w:sz w:val="20"/>
          <w:szCs w:val="20"/>
        </w:rPr>
        <w:t xml:space="preserve">Assurer une veille sur les pratiques RH en termes de développement des ressources </w:t>
      </w:r>
      <w:r w:rsidR="00586306">
        <w:rPr>
          <w:rFonts w:ascii="Gill Sans MT" w:hAnsi="Gill Sans MT" w:cstheme="majorBidi"/>
          <w:sz w:val="20"/>
          <w:szCs w:val="20"/>
        </w:rPr>
        <w:t>humaines.</w:t>
      </w:r>
      <w:r w:rsidR="009F0342" w:rsidRPr="000A2451">
        <w:rPr>
          <w:rFonts w:ascii="Gill Sans MT" w:hAnsi="Gill Sans MT" w:cstheme="majorBidi"/>
          <w:sz w:val="20"/>
          <w:szCs w:val="20"/>
        </w:rPr>
        <w:t xml:space="preserve"> </w:t>
      </w:r>
    </w:p>
    <w:p w:rsidR="009F0342" w:rsidRPr="005D0E22" w:rsidRDefault="009F0342" w:rsidP="009F0342">
      <w:pPr>
        <w:pStyle w:val="Paragraphedeliste"/>
        <w:ind w:left="1080"/>
        <w:rPr>
          <w:rFonts w:ascii="Gill Sans MT" w:hAnsi="Gill Sans MT" w:cs="Arial"/>
          <w:b/>
          <w:bCs/>
          <w:color w:val="7F0000"/>
          <w:sz w:val="22"/>
          <w:szCs w:val="22"/>
        </w:rPr>
      </w:pPr>
    </w:p>
    <w:p w:rsidR="009F0342" w:rsidRPr="005D0E2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D0E22">
        <w:rPr>
          <w:rFonts w:ascii="Gill Sans MT" w:hAnsi="Gill Sans MT" w:cs="Arial"/>
          <w:b/>
          <w:bCs/>
          <w:color w:val="7F0000"/>
          <w:sz w:val="22"/>
          <w:szCs w:val="22"/>
        </w:rPr>
        <w:t>Profil</w:t>
      </w:r>
    </w:p>
    <w:p w:rsidR="009F0342" w:rsidRPr="00911D46" w:rsidRDefault="009F0342" w:rsidP="00911D46">
      <w:pPr>
        <w:tabs>
          <w:tab w:val="left" w:pos="720"/>
        </w:tabs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12"/>
          <w:szCs w:val="12"/>
          <w:u w:val="single"/>
        </w:rPr>
      </w:pPr>
    </w:p>
    <w:p w:rsidR="009F0342" w:rsidRPr="00E0701A" w:rsidRDefault="009F0342" w:rsidP="009F034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</w:pPr>
      <w:r w:rsidRPr="00E0701A"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  <w:t>Formation :</w:t>
      </w:r>
    </w:p>
    <w:p w:rsidR="009F0342" w:rsidRPr="004B1F50" w:rsidRDefault="00911D46" w:rsidP="00CF2F3D">
      <w:pPr>
        <w:numPr>
          <w:ilvl w:val="0"/>
          <w:numId w:val="2"/>
        </w:numPr>
        <w:autoSpaceDE w:val="0"/>
        <w:autoSpaceDN w:val="0"/>
        <w:adjustRightInd w:val="0"/>
        <w:spacing w:before="240" w:after="60" w:line="276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(</w:t>
      </w:r>
      <w:r w:rsidR="004B1F50">
        <w:rPr>
          <w:rFonts w:ascii="Gill Sans MT" w:hAnsi="Gill Sans MT" w:cs="Arial"/>
          <w:sz w:val="20"/>
          <w:szCs w:val="20"/>
        </w:rPr>
        <w:t>Bac +</w:t>
      </w:r>
      <w:proofErr w:type="gramStart"/>
      <w:r w:rsidR="004B1F50">
        <w:rPr>
          <w:rFonts w:ascii="Gill Sans MT" w:hAnsi="Gill Sans MT" w:cs="Arial"/>
          <w:sz w:val="20"/>
          <w:szCs w:val="20"/>
        </w:rPr>
        <w:t>5</w:t>
      </w:r>
      <w:r w:rsidR="00B637D0">
        <w:rPr>
          <w:rFonts w:ascii="Gill Sans MT" w:hAnsi="Gill Sans MT" w:cs="Arial"/>
          <w:sz w:val="20"/>
          <w:szCs w:val="20"/>
        </w:rPr>
        <w:t xml:space="preserve"> </w:t>
      </w:r>
      <w:r>
        <w:rPr>
          <w:rFonts w:ascii="Gill Sans MT" w:hAnsi="Gill Sans MT" w:cs="Arial"/>
          <w:sz w:val="20"/>
          <w:szCs w:val="20"/>
        </w:rPr>
        <w:t>)</w:t>
      </w:r>
      <w:proofErr w:type="gramEnd"/>
      <w:r>
        <w:rPr>
          <w:rFonts w:ascii="Gill Sans MT" w:hAnsi="Gill Sans MT" w:cs="Arial"/>
          <w:sz w:val="20"/>
          <w:szCs w:val="20"/>
        </w:rPr>
        <w:t xml:space="preserve"> </w:t>
      </w:r>
      <w:r w:rsidR="00091893">
        <w:rPr>
          <w:rFonts w:ascii="Gill Sans MT" w:hAnsi="Gill Sans MT" w:cs="Arial"/>
          <w:sz w:val="20"/>
          <w:szCs w:val="20"/>
        </w:rPr>
        <w:t xml:space="preserve">diplôme universitaire ou d’une grande école </w:t>
      </w:r>
      <w:r w:rsidR="00B637D0">
        <w:rPr>
          <w:rFonts w:ascii="Gill Sans MT" w:hAnsi="Gill Sans MT" w:cs="Arial"/>
          <w:sz w:val="20"/>
          <w:szCs w:val="20"/>
        </w:rPr>
        <w:t xml:space="preserve">en gestion des </w:t>
      </w:r>
      <w:r w:rsidR="00CF2F3D">
        <w:rPr>
          <w:rFonts w:ascii="Gill Sans MT" w:hAnsi="Gill Sans MT" w:cs="Arial"/>
          <w:sz w:val="20"/>
          <w:szCs w:val="20"/>
        </w:rPr>
        <w:t>r</w:t>
      </w:r>
      <w:r w:rsidR="00B637D0">
        <w:rPr>
          <w:rFonts w:ascii="Gill Sans MT" w:hAnsi="Gill Sans MT" w:cs="Arial"/>
          <w:sz w:val="20"/>
          <w:szCs w:val="20"/>
        </w:rPr>
        <w:t xml:space="preserve">essources humaines, </w:t>
      </w:r>
      <w:r w:rsidR="00091893">
        <w:rPr>
          <w:rFonts w:ascii="Gill Sans MT" w:hAnsi="Gill Sans MT" w:cs="Arial"/>
          <w:sz w:val="20"/>
          <w:szCs w:val="20"/>
        </w:rPr>
        <w:t xml:space="preserve">ou en </w:t>
      </w:r>
      <w:r w:rsidR="00B637D0">
        <w:rPr>
          <w:rFonts w:ascii="Gill Sans MT" w:hAnsi="Gill Sans MT" w:cs="Arial"/>
          <w:sz w:val="20"/>
          <w:szCs w:val="20"/>
        </w:rPr>
        <w:t xml:space="preserve">ingénierie </w:t>
      </w:r>
      <w:r>
        <w:rPr>
          <w:rFonts w:ascii="Gill Sans MT" w:hAnsi="Gill Sans MT" w:cs="Arial"/>
          <w:sz w:val="20"/>
          <w:szCs w:val="20"/>
        </w:rPr>
        <w:t xml:space="preserve">de formation et </w:t>
      </w:r>
      <w:r w:rsidR="00B637D0">
        <w:rPr>
          <w:rFonts w:ascii="Gill Sans MT" w:hAnsi="Gill Sans MT" w:cs="Arial"/>
          <w:sz w:val="20"/>
          <w:szCs w:val="20"/>
        </w:rPr>
        <w:t xml:space="preserve">des </w:t>
      </w:r>
      <w:r>
        <w:rPr>
          <w:rFonts w:ascii="Gill Sans MT" w:hAnsi="Gill Sans MT" w:cs="Arial"/>
          <w:sz w:val="20"/>
          <w:szCs w:val="20"/>
        </w:rPr>
        <w:t>compétences.</w:t>
      </w:r>
    </w:p>
    <w:p w:rsidR="009F0342" w:rsidRPr="00911D46" w:rsidRDefault="009F0342" w:rsidP="009F0342">
      <w:pPr>
        <w:tabs>
          <w:tab w:val="left" w:pos="720"/>
        </w:tabs>
        <w:autoSpaceDE w:val="0"/>
        <w:autoSpaceDN w:val="0"/>
        <w:adjustRightInd w:val="0"/>
        <w:ind w:left="360"/>
        <w:rPr>
          <w:rFonts w:ascii="Gill Sans MT" w:hAnsi="Gill Sans MT" w:cs="Arial"/>
          <w:b/>
          <w:bCs/>
          <w:color w:val="7F0000"/>
          <w:sz w:val="8"/>
          <w:szCs w:val="8"/>
          <w:u w:val="single"/>
        </w:rPr>
      </w:pPr>
    </w:p>
    <w:p w:rsidR="009F0342" w:rsidRPr="00E0701A" w:rsidRDefault="009F0342" w:rsidP="009F034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</w:pPr>
      <w:r w:rsidRPr="00E0701A"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  <w:t xml:space="preserve">Expérience : </w:t>
      </w:r>
    </w:p>
    <w:p w:rsidR="009F0342" w:rsidRPr="00E0701A" w:rsidRDefault="004B1F50" w:rsidP="00664A11">
      <w:pPr>
        <w:numPr>
          <w:ilvl w:val="0"/>
          <w:numId w:val="2"/>
        </w:numPr>
        <w:autoSpaceDE w:val="0"/>
        <w:autoSpaceDN w:val="0"/>
        <w:adjustRightInd w:val="0"/>
        <w:spacing w:before="240" w:after="60" w:line="276" w:lineRule="auto"/>
        <w:rPr>
          <w:rFonts w:ascii="Gill Sans MT" w:hAnsi="Gill Sans MT" w:cs="Arial"/>
          <w:sz w:val="20"/>
          <w:szCs w:val="20"/>
          <w:lang w:bidi="tzm-Arab-MA"/>
        </w:rPr>
      </w:pPr>
      <w:r>
        <w:rPr>
          <w:rFonts w:ascii="Gill Sans MT" w:hAnsi="Gill Sans MT" w:cs="Arial"/>
          <w:sz w:val="20"/>
          <w:szCs w:val="20"/>
          <w:lang w:bidi="tzm-Arab-MA"/>
        </w:rPr>
        <w:t xml:space="preserve">Une expérience probante de </w:t>
      </w:r>
      <w:r w:rsidR="00664A11">
        <w:rPr>
          <w:rFonts w:ascii="Gill Sans MT" w:hAnsi="Gill Sans MT" w:cs="Arial"/>
          <w:sz w:val="20"/>
          <w:szCs w:val="20"/>
          <w:lang w:bidi="tzm-Arab-MA"/>
        </w:rPr>
        <w:t>3</w:t>
      </w:r>
      <w:r>
        <w:rPr>
          <w:rFonts w:ascii="Gill Sans MT" w:hAnsi="Gill Sans MT" w:cs="Arial"/>
          <w:sz w:val="20"/>
          <w:szCs w:val="20"/>
          <w:lang w:bidi="tzm-Arab-MA"/>
        </w:rPr>
        <w:t xml:space="preserve"> ans minimum en développement RH au sein d</w:t>
      </w:r>
      <w:r w:rsidR="00CF2F3D">
        <w:rPr>
          <w:rFonts w:ascii="Gill Sans MT" w:hAnsi="Gill Sans MT" w:cs="Arial"/>
          <w:sz w:val="20"/>
          <w:szCs w:val="20"/>
          <w:lang w:bidi="tzm-Arab-MA"/>
        </w:rPr>
        <w:t>’une</w:t>
      </w:r>
      <w:r>
        <w:rPr>
          <w:rFonts w:ascii="Gill Sans MT" w:hAnsi="Gill Sans MT" w:cs="Arial"/>
          <w:sz w:val="20"/>
          <w:szCs w:val="20"/>
          <w:lang w:bidi="tzm-Arab-MA"/>
        </w:rPr>
        <w:t xml:space="preserve"> structure</w:t>
      </w:r>
      <w:r w:rsidR="00CF2F3D">
        <w:rPr>
          <w:rFonts w:ascii="Gill Sans MT" w:hAnsi="Gill Sans MT" w:cs="Arial"/>
          <w:sz w:val="20"/>
          <w:szCs w:val="20"/>
          <w:lang w:bidi="tzm-Arab-MA"/>
        </w:rPr>
        <w:t xml:space="preserve"> publique</w:t>
      </w:r>
      <w:r>
        <w:rPr>
          <w:rFonts w:ascii="Gill Sans MT" w:hAnsi="Gill Sans MT" w:cs="Arial"/>
          <w:sz w:val="20"/>
          <w:szCs w:val="20"/>
          <w:lang w:bidi="tzm-Arab-MA"/>
        </w:rPr>
        <w:t xml:space="preserve"> ou privé</w:t>
      </w:r>
      <w:r w:rsidR="00CF2F3D">
        <w:rPr>
          <w:rFonts w:ascii="Gill Sans MT" w:hAnsi="Gill Sans MT" w:cs="Arial"/>
          <w:sz w:val="20"/>
          <w:szCs w:val="20"/>
          <w:lang w:bidi="tzm-Arab-MA"/>
        </w:rPr>
        <w:t>e</w:t>
      </w:r>
      <w:r>
        <w:rPr>
          <w:rFonts w:ascii="Gill Sans MT" w:hAnsi="Gill Sans MT" w:cs="Arial"/>
          <w:sz w:val="20"/>
          <w:szCs w:val="20"/>
          <w:lang w:bidi="tzm-Arab-MA"/>
        </w:rPr>
        <w:t xml:space="preserve"> ou </w:t>
      </w:r>
      <w:r w:rsidR="00CF2F3D">
        <w:rPr>
          <w:rFonts w:ascii="Gill Sans MT" w:hAnsi="Gill Sans MT" w:cs="Arial"/>
          <w:sz w:val="20"/>
          <w:szCs w:val="20"/>
          <w:lang w:bidi="tzm-Arab-MA"/>
        </w:rPr>
        <w:t xml:space="preserve">dans un </w:t>
      </w:r>
      <w:r>
        <w:rPr>
          <w:rFonts w:ascii="Gill Sans MT" w:hAnsi="Gill Sans MT" w:cs="Arial"/>
          <w:sz w:val="20"/>
          <w:szCs w:val="20"/>
          <w:lang w:bidi="tzm-Arab-MA"/>
        </w:rPr>
        <w:t>cabinet de conseil RH.</w:t>
      </w:r>
      <w:r w:rsidR="009F0342" w:rsidRPr="00E0701A">
        <w:rPr>
          <w:rFonts w:ascii="Gill Sans MT" w:hAnsi="Gill Sans MT" w:cs="Arial"/>
          <w:sz w:val="20"/>
          <w:szCs w:val="20"/>
          <w:lang w:bidi="tzm-Arab-MA"/>
        </w:rPr>
        <w:t xml:space="preserve"> </w:t>
      </w:r>
    </w:p>
    <w:p w:rsidR="009F0342" w:rsidRPr="00911D46" w:rsidRDefault="009F0342" w:rsidP="009F0342">
      <w:pPr>
        <w:tabs>
          <w:tab w:val="left" w:pos="720"/>
        </w:tabs>
        <w:autoSpaceDE w:val="0"/>
        <w:autoSpaceDN w:val="0"/>
        <w:adjustRightInd w:val="0"/>
        <w:ind w:left="360"/>
        <w:rPr>
          <w:rFonts w:ascii="Gill Sans MT" w:hAnsi="Gill Sans MT" w:cs="Arial"/>
          <w:b/>
          <w:bCs/>
          <w:color w:val="7F0000"/>
          <w:sz w:val="8"/>
          <w:szCs w:val="8"/>
          <w:u w:val="single"/>
        </w:rPr>
      </w:pPr>
    </w:p>
    <w:p w:rsidR="009F0342" w:rsidRPr="00E0701A" w:rsidRDefault="009F0342" w:rsidP="009F034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</w:pPr>
      <w:r w:rsidRPr="00E0701A">
        <w:rPr>
          <w:rFonts w:ascii="Gill Sans MT" w:hAnsi="Gill Sans MT" w:cs="Arial"/>
          <w:b/>
          <w:bCs/>
          <w:color w:val="7F0000"/>
          <w:sz w:val="20"/>
          <w:szCs w:val="20"/>
          <w:u w:val="single"/>
        </w:rPr>
        <w:t>Compétences techniques et humaines :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>
        <w:rPr>
          <w:rFonts w:ascii="Gill Sans MT" w:hAnsi="Gill Sans MT" w:cs="Arial"/>
          <w:sz w:val="20"/>
          <w:szCs w:val="20"/>
          <w:lang w:bidi="tzm-Arab-MA"/>
        </w:rPr>
        <w:t>Connaissances des principes de gestion RH ;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 w:rsidRPr="00B637D0">
        <w:rPr>
          <w:rFonts w:ascii="Gill Sans MT" w:hAnsi="Gill Sans MT" w:cs="Arial"/>
          <w:sz w:val="20"/>
          <w:szCs w:val="20"/>
          <w:lang w:bidi="tzm-Arab-MA"/>
        </w:rPr>
        <w:t>Bonne capacités rédactionnelles ;</w:t>
      </w:r>
      <w:r w:rsidR="009F0342" w:rsidRPr="00B637D0">
        <w:rPr>
          <w:rFonts w:ascii="Gill Sans MT" w:hAnsi="Gill Sans MT" w:cs="Arial"/>
          <w:sz w:val="20"/>
          <w:szCs w:val="20"/>
          <w:lang w:bidi="tzm-Arab-MA"/>
        </w:rPr>
        <w:t xml:space="preserve"> 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 w:rsidRPr="00B637D0">
        <w:rPr>
          <w:rFonts w:ascii="Gill Sans MT" w:hAnsi="Gill Sans MT" w:cs="Arial"/>
          <w:sz w:val="20"/>
          <w:szCs w:val="20"/>
          <w:lang w:bidi="tzm-Arab-MA"/>
        </w:rPr>
        <w:t>Capacité à communiquer et sens de l’écoute ;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 w:rsidRPr="00B637D0">
        <w:rPr>
          <w:rFonts w:ascii="Gill Sans MT" w:hAnsi="Gill Sans MT" w:cs="Arial"/>
          <w:sz w:val="20"/>
          <w:szCs w:val="20"/>
          <w:lang w:bidi="tzm-Arab-MA"/>
        </w:rPr>
        <w:t>Capacité à travailler en équipe ;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 w:rsidRPr="00B637D0">
        <w:rPr>
          <w:rFonts w:ascii="Gill Sans MT" w:hAnsi="Gill Sans MT" w:cs="Arial"/>
          <w:sz w:val="20"/>
          <w:szCs w:val="20"/>
          <w:lang w:bidi="tzm-Arab-MA"/>
        </w:rPr>
        <w:t>Sens des relations humaines ;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>
        <w:rPr>
          <w:rFonts w:ascii="Gill Sans MT" w:hAnsi="Gill Sans MT" w:cs="Arial"/>
          <w:sz w:val="20"/>
          <w:szCs w:val="20"/>
          <w:lang w:bidi="tzm-Arab-MA"/>
        </w:rPr>
        <w:t>Maitrise de l’outil informatique ;</w:t>
      </w:r>
    </w:p>
    <w:p w:rsid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>
        <w:rPr>
          <w:rFonts w:ascii="Gill Sans MT" w:hAnsi="Gill Sans MT" w:cs="Arial"/>
          <w:sz w:val="20"/>
          <w:szCs w:val="20"/>
          <w:lang w:bidi="tzm-Arab-MA"/>
        </w:rPr>
        <w:t>Connaissances des outils de développement RH ;</w:t>
      </w:r>
    </w:p>
    <w:p w:rsidR="00B637D0" w:rsidRP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>
        <w:rPr>
          <w:rFonts w:ascii="Gill Sans MT" w:hAnsi="Gill Sans MT" w:cs="Arial"/>
          <w:sz w:val="20"/>
          <w:szCs w:val="20"/>
          <w:lang w:bidi="tzm-Arab-MA"/>
        </w:rPr>
        <w:t>Discrétion ;</w:t>
      </w:r>
    </w:p>
    <w:p w:rsidR="009F0342" w:rsidRPr="00B637D0" w:rsidRDefault="00B637D0" w:rsidP="00B637D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60"/>
        <w:rPr>
          <w:rFonts w:ascii="Gill Sans MT" w:hAnsi="Gill Sans MT" w:cs="Arial"/>
          <w:sz w:val="20"/>
          <w:szCs w:val="20"/>
          <w:lang w:bidi="tzm-Arab-MA"/>
        </w:rPr>
      </w:pPr>
      <w:r w:rsidRPr="00B637D0">
        <w:rPr>
          <w:rFonts w:ascii="Gill Sans MT" w:hAnsi="Gill Sans MT" w:cs="Arial"/>
          <w:sz w:val="20"/>
          <w:szCs w:val="20"/>
          <w:lang w:bidi="tzm-Arab-MA"/>
        </w:rPr>
        <w:t>Esprit d’analyse</w:t>
      </w:r>
      <w:r>
        <w:rPr>
          <w:rFonts w:ascii="Gill Sans MT" w:hAnsi="Gill Sans MT" w:cs="Arial"/>
          <w:sz w:val="20"/>
          <w:szCs w:val="20"/>
          <w:lang w:bidi="tzm-Arab-MA"/>
        </w:rPr>
        <w:t>.</w:t>
      </w:r>
    </w:p>
    <w:p w:rsidR="009F0342" w:rsidRPr="005D0E22" w:rsidRDefault="009F0342" w:rsidP="00B637D0">
      <w:pPr>
        <w:autoSpaceDE w:val="0"/>
        <w:autoSpaceDN w:val="0"/>
        <w:adjustRightInd w:val="0"/>
        <w:spacing w:after="60" w:line="276" w:lineRule="auto"/>
        <w:ind w:left="1080"/>
        <w:rPr>
          <w:rFonts w:ascii="Gill Sans MT" w:hAnsi="Gill Sans MT" w:cs="Arial"/>
          <w:sz w:val="22"/>
          <w:szCs w:val="22"/>
        </w:rPr>
      </w:pPr>
      <w:r w:rsidRPr="005D0E22">
        <w:rPr>
          <w:rFonts w:ascii="Gill Sans MT" w:hAnsi="Gill Sans MT" w:cs="Arial"/>
          <w:sz w:val="22"/>
          <w:szCs w:val="22"/>
        </w:rPr>
        <w:t xml:space="preserve"> </w:t>
      </w:r>
    </w:p>
    <w:p w:rsidR="00D74FD6" w:rsidRPr="00D239F9" w:rsidRDefault="00D74FD6" w:rsidP="00D239F9">
      <w:p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bookmarkStart w:id="0" w:name="_GoBack"/>
      <w:bookmarkEnd w:id="0"/>
    </w:p>
    <w:sectPr w:rsidR="00D74FD6" w:rsidRPr="00D239F9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19_"/>
      </v:shape>
    </w:pict>
  </w:numPicBullet>
  <w:numPicBullet w:numPicBulletId="1">
    <w:pict>
      <v:shape id="_x0000_i1029" type="#_x0000_t75" style="width:9pt;height:9pt" o:bullet="t">
        <v:imagedata r:id="rId2" o:title="BD21423_"/>
      </v:shape>
    </w:pict>
  </w:numPicBullet>
  <w:abstractNum w:abstractNumId="0" w15:restartNumberingAfterBreak="0">
    <w:nsid w:val="14FA6E7E"/>
    <w:multiLevelType w:val="hybridMultilevel"/>
    <w:tmpl w:val="2B802D74"/>
    <w:lvl w:ilvl="0" w:tplc="27205C3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F683B"/>
    <w:multiLevelType w:val="hybridMultilevel"/>
    <w:tmpl w:val="532AF88A"/>
    <w:lvl w:ilvl="0" w:tplc="65A6FF2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C7857"/>
    <w:multiLevelType w:val="hybridMultilevel"/>
    <w:tmpl w:val="CDCA4F86"/>
    <w:lvl w:ilvl="0" w:tplc="65A6FF2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D52176"/>
    <w:multiLevelType w:val="hybridMultilevel"/>
    <w:tmpl w:val="EB00FABA"/>
    <w:lvl w:ilvl="0" w:tplc="26B687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A19B9"/>
    <w:multiLevelType w:val="hybridMultilevel"/>
    <w:tmpl w:val="0240A74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2"/>
    <w:rsid w:val="00091893"/>
    <w:rsid w:val="000A2451"/>
    <w:rsid w:val="001C7BD2"/>
    <w:rsid w:val="00297BF1"/>
    <w:rsid w:val="003E7335"/>
    <w:rsid w:val="004B1F50"/>
    <w:rsid w:val="00586306"/>
    <w:rsid w:val="005D0E22"/>
    <w:rsid w:val="00664A11"/>
    <w:rsid w:val="006956A9"/>
    <w:rsid w:val="0086091E"/>
    <w:rsid w:val="00911D46"/>
    <w:rsid w:val="009F0342"/>
    <w:rsid w:val="00B637D0"/>
    <w:rsid w:val="00BC3FB1"/>
    <w:rsid w:val="00CF2F3D"/>
    <w:rsid w:val="00D239F9"/>
    <w:rsid w:val="00D74FD6"/>
    <w:rsid w:val="00E0701A"/>
    <w:rsid w:val="00EB4C27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48CE"/>
  <w15:chartTrackingRefBased/>
  <w15:docId w15:val="{1D100FAD-91B2-47B8-B9E4-183D1B5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3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3F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FB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morabit oussama</dc:creator>
  <cp:keywords/>
  <dc:description/>
  <cp:lastModifiedBy>Oumayma ASSANOUNI</cp:lastModifiedBy>
  <cp:revision>7</cp:revision>
  <cp:lastPrinted>2022-04-14T15:04:00Z</cp:lastPrinted>
  <dcterms:created xsi:type="dcterms:W3CDTF">2022-04-08T11:48:00Z</dcterms:created>
  <dcterms:modified xsi:type="dcterms:W3CDTF">2023-05-08T11:17:00Z</dcterms:modified>
</cp:coreProperties>
</file>